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DD7B" w14:textId="77777777" w:rsidR="001C4E0E" w:rsidRDefault="00A171D6" w:rsidP="0081670C">
      <w:pPr>
        <w:spacing w:after="0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902DF" wp14:editId="652FFA81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1276350" cy="1600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1B054" w14:textId="77777777" w:rsidR="007C5349" w:rsidRDefault="00F468F9" w:rsidP="007C5349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E4149BB" wp14:editId="49B650EB">
                                  <wp:extent cx="1087120" cy="1504813"/>
                                  <wp:effectExtent l="0" t="0" r="0" b="635"/>
                                  <wp:docPr id="2" name="Picture 2" descr="D:\اطلاعات شخصی\RegPrint_files\ImageHandl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اطلاعات شخصی\RegPrint_files\ImageHandl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120" cy="1504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902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55pt;width:100.5pt;height:12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" fillcolor="white [3201]" strokeweight=".5pt">
                <v:stroke dashstyle="1 1"/>
                <v:path arrowok="t"/>
                <v:textbox>
                  <w:txbxContent>
                    <w:p w14:paraId="24A1B054" w14:textId="77777777" w:rsidR="007C5349" w:rsidRDefault="00F468F9" w:rsidP="007C5349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E4149BB" wp14:editId="49B650EB">
                            <wp:extent cx="1087120" cy="1504813"/>
                            <wp:effectExtent l="0" t="0" r="0" b="635"/>
                            <wp:docPr id="2" name="Picture 2" descr="D:\اطلاعات شخصی\RegPrint_files\ImageHandl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اطلاعات شخصی\RegPrint_files\ImageHandl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120" cy="1504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9899EB" w14:textId="77777777" w:rsidR="00FB4A7D" w:rsidRDefault="00FB4A7D" w:rsidP="0081670C">
      <w:pPr>
        <w:spacing w:after="0"/>
        <w:rPr>
          <w:rFonts w:cs="B Titr"/>
          <w:rtl/>
          <w:lang w:bidi="fa-IR"/>
        </w:rPr>
      </w:pPr>
    </w:p>
    <w:p w14:paraId="245584DE" w14:textId="77777777" w:rsidR="001C4E0E" w:rsidRDefault="001C4E0E" w:rsidP="0081670C">
      <w:pPr>
        <w:rPr>
          <w:rFonts w:cs="B Titr"/>
          <w:rtl/>
          <w:lang w:bidi="fa-IR"/>
        </w:rPr>
      </w:pPr>
    </w:p>
    <w:p w14:paraId="7FD710D6" w14:textId="77777777" w:rsidR="001C4E0E" w:rsidRDefault="001C4E0E" w:rsidP="0081670C">
      <w:pPr>
        <w:rPr>
          <w:rFonts w:cs="B Titr"/>
          <w:rtl/>
          <w:lang w:bidi="fa-IR"/>
        </w:rPr>
      </w:pPr>
    </w:p>
    <w:p w14:paraId="78ADD9ED" w14:textId="77777777" w:rsidR="001C4E0E" w:rsidRDefault="001C4E0E" w:rsidP="0081670C">
      <w:pPr>
        <w:rPr>
          <w:rFonts w:cs="B Titr"/>
          <w:rtl/>
          <w:lang w:bidi="fa-IR"/>
        </w:rPr>
      </w:pPr>
    </w:p>
    <w:p w14:paraId="408E406D" w14:textId="77777777" w:rsidR="00185E55" w:rsidRDefault="00185E55" w:rsidP="0081670C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14:paraId="2C4A5BA8" w14:textId="77777777" w:rsidR="001F1778" w:rsidRPr="001F1778" w:rsidRDefault="00FB7ADD" w:rsidP="0081670C">
      <w:pPr>
        <w:pStyle w:val="1"/>
        <w:bidi w:val="0"/>
        <w:rPr>
          <w:rtl/>
        </w:rPr>
      </w:pPr>
      <w:r w:rsidRPr="00FB7ADD">
        <w:t>Personal and Contact Information</w:t>
      </w:r>
      <w:r w:rsidR="00E26514">
        <w:t>:</w:t>
      </w:r>
    </w:p>
    <w:p w14:paraId="3BAB0F81" w14:textId="77777777" w:rsidR="009A22CC" w:rsidRPr="00737CD1" w:rsidRDefault="00FB7ADD" w:rsidP="00737CD1">
      <w:pPr>
        <w:pStyle w:val="titres"/>
      </w:pPr>
      <w:r w:rsidRPr="00737CD1">
        <w:t>First and Last Name</w:t>
      </w:r>
      <w:r w:rsidR="0081670C" w:rsidRPr="00737CD1">
        <w:t>:</w:t>
      </w:r>
      <w:r w:rsidR="00FB65BE">
        <w:t xml:space="preserve"> Mehdi Haghi</w:t>
      </w:r>
    </w:p>
    <w:p w14:paraId="2C7E88AE" w14:textId="77777777" w:rsidR="009A22CC" w:rsidRPr="00737CD1" w:rsidRDefault="009A22CC" w:rsidP="00737CD1">
      <w:pPr>
        <w:pStyle w:val="titres"/>
      </w:pPr>
      <w:r w:rsidRPr="00737CD1">
        <w:t>Academic Rank</w:t>
      </w:r>
      <w:r w:rsidR="0081670C" w:rsidRPr="00737CD1">
        <w:t>:</w:t>
      </w:r>
      <w:r w:rsidR="00FB65BE">
        <w:t xml:space="preserve"> Assistant Professor</w:t>
      </w:r>
    </w:p>
    <w:p w14:paraId="0D4E3343" w14:textId="77777777" w:rsidR="009A22CC" w:rsidRPr="00737CD1" w:rsidRDefault="009A22CC" w:rsidP="00737CD1">
      <w:pPr>
        <w:pStyle w:val="titres"/>
      </w:pPr>
      <w:r w:rsidRPr="00737CD1">
        <w:t>Personal Email:</w:t>
      </w:r>
      <w:r w:rsidR="00FB65BE">
        <w:t>mehdihaghi37@yahoo.com</w:t>
      </w:r>
    </w:p>
    <w:p w14:paraId="0C113FB9" w14:textId="77777777" w:rsidR="009A22CC" w:rsidRPr="00737CD1" w:rsidRDefault="009A22CC" w:rsidP="00737CD1">
      <w:pPr>
        <w:pStyle w:val="titres"/>
      </w:pPr>
      <w:r w:rsidRPr="00737CD1">
        <w:t>Academic Email:</w:t>
      </w:r>
      <w:r w:rsidR="00FB65BE">
        <w:t>mehdi.h@gmail.com</w:t>
      </w:r>
    </w:p>
    <w:p w14:paraId="0CC66065" w14:textId="77777777" w:rsidR="009A22CC" w:rsidRPr="00737CD1" w:rsidRDefault="009A22CC" w:rsidP="00737CD1">
      <w:pPr>
        <w:pStyle w:val="titres"/>
      </w:pPr>
      <w:r w:rsidRPr="00737CD1">
        <w:t>Mobile Number:</w:t>
      </w:r>
      <w:r w:rsidR="00FB65BE" w:rsidRPr="00FB65BE">
        <w:t xml:space="preserve"> </w:t>
      </w:r>
      <w:r w:rsidR="00FB65BE">
        <w:t>989183287615</w:t>
      </w:r>
    </w:p>
    <w:p w14:paraId="316CC168" w14:textId="77777777" w:rsidR="0081670C" w:rsidRPr="00737CD1" w:rsidRDefault="009A22CC" w:rsidP="00737CD1">
      <w:pPr>
        <w:pStyle w:val="titres"/>
      </w:pPr>
      <w:r w:rsidRPr="00737CD1">
        <w:t>Office Phone Number:</w:t>
      </w:r>
      <w:r w:rsidR="00FB65BE">
        <w:t>986633409971-330</w:t>
      </w:r>
    </w:p>
    <w:p w14:paraId="34448DE5" w14:textId="77777777" w:rsidR="0081670C" w:rsidRPr="00737CD1" w:rsidRDefault="0081670C" w:rsidP="00FB65BE">
      <w:pPr>
        <w:pStyle w:val="titres"/>
      </w:pPr>
      <w:r w:rsidRPr="00737CD1">
        <w:t xml:space="preserve"> </w:t>
      </w:r>
      <w:r w:rsidR="009A22CC" w:rsidRPr="00737CD1">
        <w:t>Fax Number:</w:t>
      </w:r>
    </w:p>
    <w:p w14:paraId="45045F3C" w14:textId="77777777" w:rsidR="009A22CC" w:rsidRPr="00737CD1" w:rsidRDefault="0081670C" w:rsidP="00737CD1">
      <w:pPr>
        <w:pStyle w:val="titres"/>
      </w:pPr>
      <w:r w:rsidRPr="00737CD1">
        <w:t xml:space="preserve"> </w:t>
      </w:r>
      <w:r w:rsidR="009A22CC" w:rsidRPr="00737CD1">
        <w:t>Date of Birth:</w:t>
      </w:r>
      <w:r w:rsidR="00FB65BE">
        <w:t>23/</w:t>
      </w:r>
      <w:r w:rsidR="00A171D6">
        <w:t>9/1980</w:t>
      </w:r>
    </w:p>
    <w:p w14:paraId="53C660DB" w14:textId="77777777" w:rsidR="001F1778" w:rsidRPr="0081670C" w:rsidRDefault="009A22CC" w:rsidP="006A3D3F">
      <w:pPr>
        <w:pStyle w:val="titres"/>
        <w:rPr>
          <w:rtl/>
        </w:rPr>
      </w:pPr>
      <w:r w:rsidRPr="00737CD1">
        <w:t>Marital Status:</w:t>
      </w:r>
      <w:r w:rsidR="00A171D6">
        <w:t xml:space="preserve"> married</w:t>
      </w:r>
    </w:p>
    <w:p w14:paraId="7C7E8626" w14:textId="77777777" w:rsidR="00CD1960" w:rsidRDefault="00CD1960" w:rsidP="00CD1960">
      <w:pPr>
        <w:pStyle w:val="1"/>
        <w:bidi w:val="0"/>
      </w:pPr>
      <w:r w:rsidRPr="00CD1960">
        <w:t>Education:</w:t>
      </w:r>
    </w:p>
    <w:p w14:paraId="1CED62C8" w14:textId="77777777" w:rsidR="00CD1960" w:rsidRPr="008719DF" w:rsidRDefault="00CD1960" w:rsidP="00BE39D0">
      <w:pPr>
        <w:pStyle w:val="titres"/>
      </w:pPr>
      <w:r w:rsidRPr="008719DF">
        <w:t>BSc:</w:t>
      </w:r>
      <w:r w:rsidRPr="002D5863">
        <w:t xml:space="preserve"> </w:t>
      </w:r>
      <w:r w:rsidR="00C47F66" w:rsidRPr="00C47F66">
        <w:t xml:space="preserve">(Public Health, </w:t>
      </w:r>
      <w:r w:rsidR="00C47F66">
        <w:t>Ilam</w:t>
      </w:r>
      <w:r w:rsidR="00C47F66" w:rsidRPr="00C47F66">
        <w:t xml:space="preserve"> University of Medical Sciences, 200</w:t>
      </w:r>
      <w:r w:rsidR="00C47F66">
        <w:t>3</w:t>
      </w:r>
      <w:r w:rsidR="00C47F66" w:rsidRPr="00C47F66">
        <w:t>)</w:t>
      </w:r>
    </w:p>
    <w:p w14:paraId="59F3599D" w14:textId="77777777" w:rsidR="00A605E3" w:rsidRPr="0041662D" w:rsidRDefault="00CD1960" w:rsidP="006A3D3F">
      <w:pPr>
        <w:pStyle w:val="titres"/>
      </w:pPr>
      <w:r w:rsidRPr="008719DF">
        <w:t>BSc</w:t>
      </w:r>
      <w:r w:rsidRPr="0041662D">
        <w:t xml:space="preserve"> Thesis:</w:t>
      </w:r>
      <w:r w:rsidRPr="00F20FCF">
        <w:t xml:space="preserve"> </w:t>
      </w:r>
      <w:r>
        <w:t>(Title, Supervisor, Advisors)</w:t>
      </w:r>
    </w:p>
    <w:p w14:paraId="67C1B666" w14:textId="77777777" w:rsidR="00CD1960" w:rsidRPr="008719DF" w:rsidRDefault="00CD1960" w:rsidP="00CC7990">
      <w:pPr>
        <w:pStyle w:val="titres"/>
      </w:pPr>
      <w:r w:rsidRPr="008719DF">
        <w:t>MSc:</w:t>
      </w:r>
      <w:r w:rsidRPr="002D5863">
        <w:t xml:space="preserve"> </w:t>
      </w:r>
      <w:r w:rsidR="00CC7990" w:rsidRPr="00CC7990">
        <w:t>(Tehran University of Medical Sciences, 201</w:t>
      </w:r>
      <w:r w:rsidR="00CC7990">
        <w:t>1</w:t>
      </w:r>
      <w:r w:rsidR="00CC7990" w:rsidRPr="00CC7990">
        <w:t>)</w:t>
      </w:r>
    </w:p>
    <w:p w14:paraId="0D7F4325" w14:textId="77777777" w:rsidR="00A605E3" w:rsidRPr="0041662D" w:rsidRDefault="00CD1960" w:rsidP="006A3D3F">
      <w:pPr>
        <w:pStyle w:val="titres"/>
      </w:pPr>
      <w:r w:rsidRPr="0041662D">
        <w:t>MSc Thesis:</w:t>
      </w:r>
      <w:r w:rsidRPr="00F20FCF">
        <w:t xml:space="preserve"> </w:t>
      </w:r>
      <w:r w:rsidR="00EE01D4" w:rsidRPr="00EE01D4">
        <w:t>(The effect of health education based on Theory of planned behavior (TBP) for promoting vegetable consumption among the student in Aslam Abad</w:t>
      </w:r>
      <w:r w:rsidR="006A3D3F">
        <w:t xml:space="preserve">             </w:t>
      </w:r>
      <w:r w:rsidR="00EE01D4" w:rsidRPr="00EE01D4">
        <w:t>affiliated to Tehran University of Medical Sciences, Fateme</w:t>
      </w:r>
      <w:r w:rsidR="00EE01D4">
        <w:t>h</w:t>
      </w:r>
      <w:r w:rsidR="00EE01D4" w:rsidRPr="00EE01D4">
        <w:t xml:space="preserve"> Dehdari)</w:t>
      </w:r>
    </w:p>
    <w:p w14:paraId="663F9EFB" w14:textId="77777777" w:rsidR="00CD1960" w:rsidRPr="00187EBE" w:rsidRDefault="00EE01D4" w:rsidP="00102878">
      <w:pPr>
        <w:pStyle w:val="titres"/>
      </w:pPr>
      <w:r>
        <w:t>PhD: (</w:t>
      </w:r>
      <w:r w:rsidRPr="00EE01D4">
        <w:t>Shahid Sadoughi University of Medical Sciences</w:t>
      </w:r>
      <w:r>
        <w:t>, 2017)</w:t>
      </w:r>
    </w:p>
    <w:p w14:paraId="31C2FA65" w14:textId="77777777" w:rsidR="006F6C54" w:rsidRPr="00595E4A" w:rsidRDefault="00CD1960" w:rsidP="000907E3">
      <w:pPr>
        <w:pStyle w:val="titres"/>
      </w:pPr>
      <w:r w:rsidRPr="0063616C">
        <w:lastRenderedPageBreak/>
        <w:t>PhD Thesis:</w:t>
      </w:r>
      <w:r w:rsidRPr="00F20FCF">
        <w:t xml:space="preserve"> </w:t>
      </w:r>
      <w:r>
        <w:t>(</w:t>
      </w:r>
      <w:r w:rsidR="005A39F0" w:rsidRPr="005A39F0">
        <w:t xml:space="preserve">Design, implementation and evaluation of multiple behavioral </w:t>
      </w:r>
      <w:r w:rsidR="00234D99" w:rsidRPr="005A39F0">
        <w:t>interventions</w:t>
      </w:r>
      <w:r w:rsidR="005A39F0" w:rsidRPr="005A39F0">
        <w:t xml:space="preserve"> Based on transtheoretical model for weight management in overweight and obese boys </w:t>
      </w:r>
      <w:r w:rsidR="00234D99" w:rsidRPr="005A39F0">
        <w:t>of high</w:t>
      </w:r>
      <w:r w:rsidR="005A39F0" w:rsidRPr="005A39F0">
        <w:t xml:space="preserve"> </w:t>
      </w:r>
      <w:r w:rsidR="00234D99" w:rsidRPr="005A39F0">
        <w:t>school (</w:t>
      </w:r>
      <w:r w:rsidR="005A39F0" w:rsidRPr="005A39F0">
        <w:t>first period) students in Yazd</w:t>
      </w:r>
      <w:r w:rsidR="005A39F0">
        <w:t xml:space="preserve">, </w:t>
      </w:r>
      <w:r w:rsidR="005344BB" w:rsidRPr="005344BB">
        <w:t>Seyed Saeed Mazloomy Mahmoodabad</w:t>
      </w:r>
      <w:r w:rsidR="005344BB">
        <w:t>,</w:t>
      </w:r>
      <w:r w:rsidR="005344BB" w:rsidRPr="005344B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5344BB" w:rsidRPr="005344BB">
        <w:t>Hassan Mozaffari khosravi</w:t>
      </w:r>
      <w:r w:rsidR="005344BB">
        <w:t>,</w:t>
      </w:r>
      <w:r w:rsidR="005344BB" w:rsidRPr="005344B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5344BB" w:rsidRPr="005344BB">
        <w:t>Heydar</w:t>
      </w:r>
      <w:r w:rsidR="005344BB" w:rsidRPr="005344B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5344BB" w:rsidRPr="005344BB">
        <w:t>Eslami Shahrbabaki</w:t>
      </w:r>
      <w:r w:rsidR="005344BB">
        <w:t>,</w:t>
      </w:r>
      <w:r w:rsidR="005344BB" w:rsidRPr="005344BB">
        <w:rPr>
          <w:rFonts w:asciiTheme="majorBidi" w:eastAsia="Times New Roman" w:hAnsiTheme="majorBidi" w:cstheme="majorBidi"/>
          <w:b w:val="0"/>
          <w:bCs w:val="0"/>
        </w:rPr>
        <w:t xml:space="preserve"> </w:t>
      </w:r>
      <w:r w:rsidR="005344BB" w:rsidRPr="005344BB">
        <w:t>Hossain Fallahzadeh</w:t>
      </w:r>
      <w:r w:rsidR="005A39F0">
        <w:t>)</w:t>
      </w:r>
    </w:p>
    <w:p w14:paraId="200CCE28" w14:textId="77777777" w:rsidR="00595E4A" w:rsidRPr="00595E4A" w:rsidRDefault="00A605E3" w:rsidP="006A3D3F">
      <w:pPr>
        <w:pStyle w:val="1"/>
        <w:bidi w:val="0"/>
        <w:rPr>
          <w:rtl/>
        </w:rPr>
      </w:pPr>
      <w:r w:rsidRPr="008D6516">
        <w:t>Awards &amp; Honors</w:t>
      </w:r>
      <w:r w:rsidR="000B5BE0">
        <w:t>:</w:t>
      </w:r>
    </w:p>
    <w:p w14:paraId="264DA9BA" w14:textId="77777777" w:rsidR="00A605E3" w:rsidRDefault="00A605E3" w:rsidP="00A605E3">
      <w:pPr>
        <w:pStyle w:val="1"/>
        <w:bidi w:val="0"/>
      </w:pPr>
      <w:r w:rsidRPr="00A81E55">
        <w:t>Scientific Position</w:t>
      </w:r>
      <w:r w:rsidR="000B5BE0">
        <w:t>:</w:t>
      </w:r>
    </w:p>
    <w:p w14:paraId="0C750C35" w14:textId="77777777" w:rsidR="000123C2" w:rsidRPr="00595E4A" w:rsidRDefault="00A605E3" w:rsidP="006A3D3F">
      <w:pPr>
        <w:pStyle w:val="titres"/>
      </w:pPr>
      <w:r>
        <w:t xml:space="preserve">1. </w:t>
      </w:r>
      <w:r w:rsidR="00D7696B" w:rsidRPr="00D7696B">
        <w:t>Assistant Professor of Medicine (Department of Public Health, Lorestan University of Medical Sciences, 2017-2020)</w:t>
      </w:r>
    </w:p>
    <w:p w14:paraId="0161F33F" w14:textId="77777777" w:rsidR="00595E4A" w:rsidRPr="00C94EF4" w:rsidRDefault="000123C2" w:rsidP="006A3D3F">
      <w:pPr>
        <w:pStyle w:val="1"/>
        <w:bidi w:val="0"/>
      </w:pPr>
      <w:r w:rsidRPr="009268A0">
        <w:t>Executive Position</w:t>
      </w:r>
      <w:r w:rsidR="000B5BE0">
        <w:t>:</w:t>
      </w:r>
    </w:p>
    <w:p w14:paraId="25BD6EE3" w14:textId="77777777" w:rsidR="007B345A" w:rsidRDefault="000123C2" w:rsidP="000123C2">
      <w:pPr>
        <w:pStyle w:val="1"/>
        <w:bidi w:val="0"/>
      </w:pPr>
      <w:r w:rsidRPr="00B42DCB">
        <w:t>Teaching Experiences</w:t>
      </w:r>
      <w:r w:rsidR="000B5BE0">
        <w:t>:</w:t>
      </w:r>
    </w:p>
    <w:p w14:paraId="6F53BA61" w14:textId="77777777" w:rsidR="00AE4419" w:rsidRDefault="00AE4419" w:rsidP="00AE4419">
      <w:pPr>
        <w:pStyle w:val="texts"/>
      </w:pPr>
      <w:r>
        <w:t>Health schools (For Public Health students)</w:t>
      </w:r>
    </w:p>
    <w:p w14:paraId="7A21FE41" w14:textId="77777777" w:rsidR="00AE4419" w:rsidRDefault="00AE4419" w:rsidP="00AE4419">
      <w:pPr>
        <w:pStyle w:val="texts"/>
      </w:pPr>
      <w:r>
        <w:t>- First aid principles (For Public Health students)</w:t>
      </w:r>
    </w:p>
    <w:p w14:paraId="0523F223" w14:textId="77777777" w:rsidR="00AE4419" w:rsidRDefault="00AE4419" w:rsidP="00AE4419">
      <w:pPr>
        <w:pStyle w:val="texts"/>
      </w:pPr>
      <w:r>
        <w:t>- Principals of immunity (For Public Health students)</w:t>
      </w:r>
    </w:p>
    <w:p w14:paraId="4F0CD931" w14:textId="77777777" w:rsidR="00AE4419" w:rsidRDefault="00AE4419" w:rsidP="00AE4419">
      <w:pPr>
        <w:pStyle w:val="texts"/>
      </w:pPr>
      <w:r>
        <w:t>-Principals of oral health (For Public Health)</w:t>
      </w:r>
    </w:p>
    <w:p w14:paraId="3AF51AA5" w14:textId="77777777" w:rsidR="00AE4419" w:rsidRDefault="00AE4419" w:rsidP="00AE4419">
      <w:pPr>
        <w:pStyle w:val="texts"/>
      </w:pPr>
      <w:r>
        <w:t>-First aid principles (For Occupational Health students)</w:t>
      </w:r>
    </w:p>
    <w:p w14:paraId="680C10B8" w14:textId="77777777" w:rsidR="00AE4419" w:rsidRDefault="00AE4419" w:rsidP="00876905">
      <w:pPr>
        <w:pStyle w:val="texts"/>
      </w:pPr>
      <w:r>
        <w:t xml:space="preserve">- </w:t>
      </w:r>
      <w:r w:rsidR="00876905" w:rsidRPr="00876905">
        <w:t xml:space="preserve">Gerontology </w:t>
      </w:r>
      <w:r>
        <w:t xml:space="preserve">(for </w:t>
      </w:r>
      <w:r w:rsidR="00876905">
        <w:rPr>
          <w:lang w:val="en"/>
        </w:rPr>
        <w:t>d</w:t>
      </w:r>
      <w:r w:rsidR="00876905" w:rsidRPr="00876905">
        <w:rPr>
          <w:lang w:val="en"/>
        </w:rPr>
        <w:t xml:space="preserve">ental </w:t>
      </w:r>
      <w:r>
        <w:t>students)</w:t>
      </w:r>
    </w:p>
    <w:p w14:paraId="31EA4873" w14:textId="77777777" w:rsidR="00F011F6" w:rsidRDefault="000123C2" w:rsidP="000123C2">
      <w:pPr>
        <w:pStyle w:val="1"/>
        <w:bidi w:val="0"/>
      </w:pPr>
      <w:r w:rsidRPr="00B42DCB">
        <w:t>Clinical Experiences</w:t>
      </w:r>
      <w:r w:rsidR="000B5BE0">
        <w:t>:</w:t>
      </w:r>
    </w:p>
    <w:p w14:paraId="03EA22F2" w14:textId="77777777" w:rsidR="00876905" w:rsidRDefault="00876905" w:rsidP="006A3D3F">
      <w:pPr>
        <w:pStyle w:val="1"/>
        <w:numPr>
          <w:ilvl w:val="0"/>
          <w:numId w:val="0"/>
        </w:numPr>
        <w:bidi w:val="0"/>
        <w:ind w:left="380" w:hanging="360"/>
      </w:pPr>
    </w:p>
    <w:p w14:paraId="484B561C" w14:textId="77777777" w:rsidR="00876905" w:rsidRDefault="000123C2" w:rsidP="00876905">
      <w:pPr>
        <w:pStyle w:val="1"/>
        <w:bidi w:val="0"/>
      </w:pPr>
      <w:r w:rsidRPr="00CC5FB1">
        <w:t xml:space="preserve">Research </w:t>
      </w:r>
      <w:r>
        <w:t>Field</w:t>
      </w:r>
      <w:r w:rsidRPr="00CC5FB1">
        <w:t>:</w:t>
      </w:r>
    </w:p>
    <w:p w14:paraId="0D3352DB" w14:textId="77777777" w:rsidR="00876905" w:rsidRDefault="00876905" w:rsidP="00876905">
      <w:pPr>
        <w:pStyle w:val="texts"/>
      </w:pPr>
      <w:r>
        <w:t>Health schools</w:t>
      </w:r>
    </w:p>
    <w:p w14:paraId="04FE5781" w14:textId="77777777" w:rsidR="00876905" w:rsidRDefault="00876905" w:rsidP="00876905">
      <w:pPr>
        <w:pStyle w:val="texts"/>
        <w:rPr>
          <w:rtl/>
        </w:rPr>
      </w:pPr>
      <w:r w:rsidRPr="00876905">
        <w:t>Public Health</w:t>
      </w:r>
    </w:p>
    <w:p w14:paraId="2C6FAF54" w14:textId="77777777" w:rsidR="00876905" w:rsidRDefault="00876905" w:rsidP="00876905">
      <w:pPr>
        <w:pStyle w:val="texts"/>
      </w:pPr>
      <w:r>
        <w:t>Communicable diseases</w:t>
      </w:r>
    </w:p>
    <w:p w14:paraId="53A5FD96" w14:textId="77777777" w:rsidR="007B345A" w:rsidRDefault="000123C2" w:rsidP="000123C2">
      <w:pPr>
        <w:pStyle w:val="1"/>
        <w:bidi w:val="0"/>
      </w:pPr>
      <w:r w:rsidRPr="00EF0E14">
        <w:t>Grants</w:t>
      </w:r>
      <w:r>
        <w:t>:</w:t>
      </w:r>
    </w:p>
    <w:p w14:paraId="21FE35B1" w14:textId="77777777" w:rsidR="00CB3020" w:rsidRDefault="00CB3020" w:rsidP="00CB3020">
      <w:pPr>
        <w:pStyle w:val="texts"/>
        <w:rPr>
          <w:rtl/>
        </w:rPr>
      </w:pPr>
    </w:p>
    <w:p w14:paraId="305E84BE" w14:textId="77777777" w:rsidR="007B345A" w:rsidRPr="000123C2" w:rsidRDefault="000123C2" w:rsidP="000123C2">
      <w:pPr>
        <w:pStyle w:val="1"/>
        <w:bidi w:val="0"/>
        <w:rPr>
          <w:rtl/>
        </w:rPr>
      </w:pPr>
      <w:r w:rsidRPr="000123C2">
        <w:lastRenderedPageBreak/>
        <w:t>Supervisor:</w:t>
      </w:r>
    </w:p>
    <w:p w14:paraId="351744C4" w14:textId="77777777" w:rsidR="007B345A" w:rsidRPr="00CB3020" w:rsidRDefault="007B345A" w:rsidP="00CB3020">
      <w:pPr>
        <w:pStyle w:val="texts"/>
        <w:rPr>
          <w:rtl/>
        </w:rPr>
      </w:pPr>
    </w:p>
    <w:p w14:paraId="58B5E194" w14:textId="77777777" w:rsidR="007B345A" w:rsidRDefault="000123C2" w:rsidP="000123C2">
      <w:pPr>
        <w:pStyle w:val="1"/>
        <w:bidi w:val="0"/>
        <w:rPr>
          <w:rtl/>
        </w:rPr>
      </w:pPr>
      <w:r w:rsidRPr="00EF0E14">
        <w:t>Advisor</w:t>
      </w:r>
      <w:r>
        <w:t>:</w:t>
      </w:r>
    </w:p>
    <w:p w14:paraId="549BC474" w14:textId="77777777" w:rsidR="007B345A" w:rsidRPr="00CB3020" w:rsidRDefault="007B345A" w:rsidP="00CB3020">
      <w:pPr>
        <w:pStyle w:val="texts"/>
        <w:rPr>
          <w:rtl/>
        </w:rPr>
      </w:pPr>
    </w:p>
    <w:p w14:paraId="76CC803C" w14:textId="77777777" w:rsidR="00A97A13" w:rsidRPr="000B5BE0" w:rsidRDefault="000123C2" w:rsidP="000B5BE0">
      <w:pPr>
        <w:pStyle w:val="1"/>
        <w:bidi w:val="0"/>
      </w:pPr>
      <w:r w:rsidRPr="000B5BE0">
        <w:t>Papers:</w:t>
      </w:r>
    </w:p>
    <w:p w14:paraId="1E6085CB" w14:textId="77777777" w:rsidR="00703541" w:rsidRPr="00CB3020" w:rsidRDefault="00461237" w:rsidP="00CB3020">
      <w:pPr>
        <w:pStyle w:val="titres"/>
        <w:rPr>
          <w:rtl/>
        </w:rPr>
      </w:pPr>
      <w:r w:rsidRPr="00CB3020">
        <w:t>English:</w:t>
      </w:r>
    </w:p>
    <w:p w14:paraId="77F98A4B" w14:textId="77777777" w:rsidR="00876905" w:rsidRPr="003252F0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 xml:space="preserve">Obesity in Iran: Challenges arising and policy options </w:t>
      </w:r>
      <w:r w:rsidR="00876905" w:rsidRPr="003252F0">
        <w:rPr>
          <w:rFonts w:ascii="Times New Roman" w:eastAsia="Times New Roman" w:hAnsi="Times New Roman" w:cs="B Titr"/>
          <w:sz w:val="24"/>
          <w:szCs w:val="24"/>
        </w:rPr>
        <w:t>Designing a Medical Tourism Website: A Qualitative Study</w:t>
      </w:r>
    </w:p>
    <w:p w14:paraId="3B3B5F60" w14:textId="77777777" w:rsidR="009F2127" w:rsidRPr="00F53F21" w:rsidRDefault="009F2127" w:rsidP="00F53F21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Prevalence of obesity and overweight among office workers of pars special economic energy zone, Assaluyeh, Iran</w:t>
      </w:r>
    </w:p>
    <w:p w14:paraId="6FC6B0BA" w14:textId="77777777" w:rsidR="009F2127" w:rsidRP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Analysis of Weight Control among Overweight and Obese Iranian Adolescents: Application of the Trans-theoretical Model</w:t>
      </w:r>
    </w:p>
    <w:p w14:paraId="3476BB05" w14:textId="77777777" w:rsidR="009F2127" w:rsidRP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Stages of Change, Self-Efficacy, and Decisional</w:t>
      </w:r>
      <w:r>
        <w:rPr>
          <w:rFonts w:ascii="Times New Roman" w:eastAsia="Times New Roman" w:hAnsi="Times New Roman" w:cs="B Titr"/>
          <w:sz w:val="24"/>
          <w:szCs w:val="24"/>
        </w:rPr>
        <w:t xml:space="preserve"> </w:t>
      </w:r>
      <w:r w:rsidRPr="009F2127">
        <w:rPr>
          <w:rFonts w:ascii="Times New Roman" w:eastAsia="Times New Roman" w:hAnsi="Times New Roman" w:cs="B Titr"/>
          <w:sz w:val="24"/>
          <w:szCs w:val="24"/>
        </w:rPr>
        <w:t xml:space="preserve">balance with </w:t>
      </w:r>
      <w:r>
        <w:rPr>
          <w:rFonts w:ascii="Times New Roman" w:eastAsia="Times New Roman" w:hAnsi="Times New Roman" w:cs="B Titr"/>
          <w:sz w:val="24"/>
          <w:szCs w:val="24"/>
        </w:rPr>
        <w:t>Weight Control among Adolescent</w:t>
      </w:r>
    </w:p>
    <w:p w14:paraId="49F17493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 xml:space="preserve">The neglected value of health information technologies in universal health coverage in developing countries </w:t>
      </w:r>
    </w:p>
    <w:p w14:paraId="4F12095D" w14:textId="77777777" w:rsidR="009F2127" w:rsidRP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Predictive factors of consumption of fast food in Yazd city high school girls based on the theory of planned behavior</w:t>
      </w:r>
    </w:p>
    <w:p w14:paraId="01FE0616" w14:textId="77777777" w:rsidR="009F2127" w:rsidRP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Health Care Services Utilization in Iran</w:t>
      </w:r>
    </w:p>
    <w:p w14:paraId="093C308B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 xml:space="preserve">Regional Disparities in the Distribution of Healthcare Workers: Evidence </w:t>
      </w:r>
      <w:r w:rsidR="00234D99" w:rsidRPr="009F2127">
        <w:rPr>
          <w:rFonts w:ascii="Times New Roman" w:eastAsia="Times New Roman" w:hAnsi="Times New Roman" w:cs="B Titr"/>
          <w:sz w:val="24"/>
          <w:szCs w:val="24"/>
        </w:rPr>
        <w:t>from</w:t>
      </w:r>
      <w:r w:rsidRPr="009F2127">
        <w:rPr>
          <w:rFonts w:ascii="Times New Roman" w:eastAsia="Times New Roman" w:hAnsi="Times New Roman" w:cs="B Titr"/>
          <w:sz w:val="24"/>
          <w:szCs w:val="24"/>
        </w:rPr>
        <w:t xml:space="preserve"> Iran, Chaharmahal and Bakhtiari Province.</w:t>
      </w:r>
    </w:p>
    <w:p w14:paraId="651F00F7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The Necessity of Strategic Plan for Preparedness and Response in Iran’s Hospital System.</w:t>
      </w:r>
    </w:p>
    <w:p w14:paraId="7174E49A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Iran’s Health System and Readiness to Meet the Aging Challenges.</w:t>
      </w:r>
    </w:p>
    <w:p w14:paraId="2C72D38B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Health Tourism in Iran: A Path towards Sustainable Development</w:t>
      </w:r>
      <w:r w:rsidRPr="009F2127">
        <w:rPr>
          <w:rFonts w:ascii="Times New Roman" w:eastAsia="Times New Roman" w:hAnsi="Times New Roman" w:cs="B Titr" w:hint="cs"/>
          <w:sz w:val="24"/>
          <w:szCs w:val="24"/>
          <w:rtl/>
        </w:rPr>
        <w:t>.</w:t>
      </w:r>
    </w:p>
    <w:p w14:paraId="4C2A4F0A" w14:textId="77777777" w:rsidR="009F2127" w:rsidRDefault="009F2127" w:rsidP="009F2127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</w:rPr>
      </w:pPr>
      <w:r w:rsidRPr="009F2127">
        <w:rPr>
          <w:rFonts w:ascii="Times New Roman" w:eastAsia="Times New Roman" w:hAnsi="Times New Roman" w:cs="B Titr"/>
          <w:sz w:val="24"/>
          <w:szCs w:val="24"/>
        </w:rPr>
        <w:t>Reliability and Performance of SEVQU Survey in Evaluating Quality of Medical Education Services.</w:t>
      </w:r>
    </w:p>
    <w:p w14:paraId="0E2720C8" w14:textId="77777777" w:rsidR="00C41B0B" w:rsidRPr="00644026" w:rsidRDefault="00876905" w:rsidP="00644026">
      <w:pPr>
        <w:pStyle w:val="ListParagraph"/>
        <w:numPr>
          <w:ilvl w:val="0"/>
          <w:numId w:val="3"/>
        </w:numPr>
        <w:tabs>
          <w:tab w:val="left" w:pos="9497"/>
          <w:tab w:val="left" w:pos="10206"/>
        </w:tabs>
        <w:spacing w:line="360" w:lineRule="auto"/>
        <w:jc w:val="both"/>
        <w:outlineLvl w:val="0"/>
        <w:rPr>
          <w:rFonts w:ascii="Times New Roman" w:eastAsia="Times New Roman" w:hAnsi="Times New Roman" w:cs="B Titr"/>
          <w:sz w:val="24"/>
          <w:szCs w:val="24"/>
          <w:rtl/>
        </w:rPr>
      </w:pPr>
      <w:r w:rsidRPr="003252F0">
        <w:rPr>
          <w:rFonts w:ascii="Times New Roman" w:eastAsia="Times New Roman" w:hAnsi="Times New Roman" w:cs="B Titr"/>
          <w:sz w:val="24"/>
          <w:szCs w:val="24"/>
        </w:rPr>
        <w:t>Analysis of vaginal delivery promotion package in the National Health System Reform Plan in Iran: a qualitative study</w:t>
      </w:r>
    </w:p>
    <w:p w14:paraId="0E214C96" w14:textId="77777777" w:rsidR="00703541" w:rsidRDefault="00461237" w:rsidP="00CB3020">
      <w:pPr>
        <w:pStyle w:val="titres"/>
        <w:rPr>
          <w:rtl/>
        </w:rPr>
      </w:pPr>
      <w:r>
        <w:lastRenderedPageBreak/>
        <w:t>Persian:</w:t>
      </w:r>
    </w:p>
    <w:p w14:paraId="2E83C540" w14:textId="77777777" w:rsidR="00703541" w:rsidRPr="00CB3020" w:rsidRDefault="006977F6" w:rsidP="00F53F21">
      <w:pPr>
        <w:pStyle w:val="texts"/>
        <w:rPr>
          <w:rtl/>
        </w:rPr>
      </w:pPr>
      <w:r>
        <w:t>-</w:t>
      </w:r>
      <w:r w:rsidR="00F53F21" w:rsidRPr="00F53F21">
        <w:t>Study of knowledge, attitude, practice and oral health status among high school students in Yazd</w:t>
      </w:r>
    </w:p>
    <w:p w14:paraId="1032E8EB" w14:textId="77777777" w:rsidR="00703541" w:rsidRPr="00CB3020" w:rsidRDefault="00703541" w:rsidP="00CB3020">
      <w:pPr>
        <w:pStyle w:val="texts"/>
        <w:rPr>
          <w:rtl/>
        </w:rPr>
      </w:pPr>
    </w:p>
    <w:p w14:paraId="0C1E297C" w14:textId="77777777" w:rsidR="00703541" w:rsidRDefault="005966AA" w:rsidP="006A3D3F">
      <w:pPr>
        <w:pStyle w:val="1"/>
        <w:bidi w:val="0"/>
      </w:pPr>
      <w:r>
        <w:t>Books (</w:t>
      </w:r>
      <w:r w:rsidRPr="005966AA">
        <w:t>Compilation</w:t>
      </w:r>
      <w:r>
        <w:t xml:space="preserve">, </w:t>
      </w:r>
      <w:r w:rsidRPr="005966AA">
        <w:t>Translation</w:t>
      </w:r>
      <w:r>
        <w:t xml:space="preserve">, </w:t>
      </w:r>
      <w:r w:rsidRPr="005966AA">
        <w:t>Conflation</w:t>
      </w:r>
      <w:r>
        <w:t>):</w:t>
      </w:r>
    </w:p>
    <w:p w14:paraId="7C2A30AB" w14:textId="77777777" w:rsidR="006A3D3F" w:rsidRPr="00CB3020" w:rsidRDefault="006A3D3F" w:rsidP="006A3D3F">
      <w:pPr>
        <w:pStyle w:val="1"/>
        <w:numPr>
          <w:ilvl w:val="0"/>
          <w:numId w:val="0"/>
        </w:numPr>
        <w:bidi w:val="0"/>
        <w:ind w:left="380"/>
        <w:rPr>
          <w:rtl/>
        </w:rPr>
      </w:pPr>
    </w:p>
    <w:p w14:paraId="7999F9EB" w14:textId="77777777" w:rsidR="00703541" w:rsidRDefault="00F062DC" w:rsidP="00CB3020">
      <w:pPr>
        <w:pStyle w:val="1"/>
        <w:bidi w:val="0"/>
        <w:jc w:val="lowKashida"/>
      </w:pPr>
      <w:r w:rsidRPr="00F062DC">
        <w:t>Articles presented at national and international congresses and conferences</w:t>
      </w:r>
      <w:r>
        <w:t xml:space="preserve"> (Oral, Poster)</w:t>
      </w:r>
      <w:r w:rsidR="00637D8B">
        <w:t>:</w:t>
      </w:r>
    </w:p>
    <w:p w14:paraId="2315987F" w14:textId="77777777" w:rsidR="00090418" w:rsidRDefault="00090418" w:rsidP="00090418">
      <w:pPr>
        <w:pStyle w:val="texts"/>
      </w:pPr>
      <w:r>
        <w:t>-</w:t>
      </w:r>
      <w:r w:rsidRPr="00090418">
        <w:rPr>
          <w:rFonts w:eastAsia="Times New Roman"/>
          <w:bCs w:val="0"/>
          <w:sz w:val="26"/>
          <w:szCs w:val="26"/>
        </w:rPr>
        <w:t xml:space="preserve"> </w:t>
      </w:r>
      <w:r w:rsidRPr="00090418">
        <w:t>The viewpoint of Elderly Resident in southern Kerman province about their Health and its.</w:t>
      </w:r>
      <w:r w:rsidRPr="00090418">
        <w:rPr>
          <w:rFonts w:eastAsia="Times New Roman"/>
          <w:bCs w:val="0"/>
          <w:sz w:val="26"/>
          <w:szCs w:val="26"/>
        </w:rPr>
        <w:t xml:space="preserve"> </w:t>
      </w:r>
      <w:r w:rsidRPr="00090418">
        <w:t xml:space="preserve">The Second International and the Sixth National Iranian Congress on Health Education and Promotion. 2015 </w:t>
      </w:r>
      <w:r>
        <w:t>–</w:t>
      </w:r>
      <w:r w:rsidRPr="00090418">
        <w:t xml:space="preserve"> Kermanshah</w:t>
      </w:r>
      <w:r>
        <w:t>.</w:t>
      </w:r>
    </w:p>
    <w:p w14:paraId="0E87F7D0" w14:textId="77777777" w:rsidR="00090418" w:rsidRDefault="00090418" w:rsidP="009B2C0A">
      <w:pPr>
        <w:pStyle w:val="texts"/>
      </w:pPr>
      <w:r>
        <w:t>-</w:t>
      </w:r>
      <w:r w:rsidR="009B2C0A" w:rsidRPr="009B2C0A">
        <w:rPr>
          <w:rFonts w:eastAsia="Times New Roman"/>
          <w:bCs w:val="0"/>
          <w:sz w:val="26"/>
          <w:szCs w:val="26"/>
        </w:rPr>
        <w:t xml:space="preserve"> </w:t>
      </w:r>
      <w:r w:rsidR="009B2C0A" w:rsidRPr="009B2C0A">
        <w:t>Stages of Change, Self-Efficacy, and Decisional</w:t>
      </w:r>
      <w:r w:rsidR="009B2C0A" w:rsidRPr="009B2C0A">
        <w:rPr>
          <w:rFonts w:hint="cs"/>
          <w:rtl/>
          <w:lang w:bidi="ar-SA"/>
        </w:rPr>
        <w:t xml:space="preserve"> </w:t>
      </w:r>
      <w:r w:rsidR="009B2C0A" w:rsidRPr="009B2C0A">
        <w:t>balance with Weight Control among Adolescents</w:t>
      </w:r>
      <w:r w:rsidR="009B2C0A" w:rsidRPr="009B2C0A">
        <w:rPr>
          <w:rFonts w:hint="cs"/>
          <w:rtl/>
          <w:lang w:bidi="ar-SA"/>
        </w:rPr>
        <w:t>.</w:t>
      </w:r>
      <w:r w:rsidR="009B2C0A" w:rsidRPr="009B2C0A">
        <w:rPr>
          <w:rFonts w:eastAsia="Times New Roman"/>
          <w:bCs w:val="0"/>
          <w:sz w:val="26"/>
          <w:szCs w:val="26"/>
        </w:rPr>
        <w:t xml:space="preserve"> </w:t>
      </w:r>
      <w:r w:rsidR="009B2C0A" w:rsidRPr="009B2C0A">
        <w:rPr>
          <w:lang w:bidi="ar-SA"/>
        </w:rPr>
        <w:t>The 3 International and the 8 National Iranian Congress on Health Education - 2017 - Esfahan</w:t>
      </w:r>
    </w:p>
    <w:p w14:paraId="113A9878" w14:textId="77777777" w:rsidR="00703541" w:rsidRDefault="00637D8B" w:rsidP="0081670C">
      <w:pPr>
        <w:pStyle w:val="1"/>
        <w:bidi w:val="0"/>
        <w:rPr>
          <w:rtl/>
        </w:rPr>
      </w:pPr>
      <w:r>
        <w:t>Workshops (Teaching, Presence)</w:t>
      </w:r>
      <w:r w:rsidR="00E26514">
        <w:t>:</w:t>
      </w:r>
    </w:p>
    <w:p w14:paraId="0FF7E606" w14:textId="77777777" w:rsidR="000A5F3B" w:rsidRPr="00E26514" w:rsidRDefault="000A5F3B" w:rsidP="00E26514">
      <w:pPr>
        <w:pStyle w:val="texts"/>
        <w:rPr>
          <w:rtl/>
        </w:rPr>
      </w:pPr>
    </w:p>
    <w:p w14:paraId="34403106" w14:textId="77777777" w:rsidR="000A5F3B" w:rsidRDefault="00637D8B" w:rsidP="007C2C30">
      <w:pPr>
        <w:pStyle w:val="1"/>
        <w:bidi w:val="0"/>
      </w:pPr>
      <w:r w:rsidRPr="00637D8B">
        <w:t xml:space="preserve"> Inventions and </w:t>
      </w:r>
      <w:r w:rsidR="007C2C30">
        <w:t>I</w:t>
      </w:r>
      <w:r w:rsidRPr="00637D8B">
        <w:t>nventions:</w:t>
      </w:r>
    </w:p>
    <w:p w14:paraId="1DA5798A" w14:textId="77777777" w:rsidR="00637D8B" w:rsidRPr="00E26514" w:rsidRDefault="00637D8B" w:rsidP="00E26514">
      <w:pPr>
        <w:pStyle w:val="texts"/>
        <w:rPr>
          <w:rtl/>
        </w:rPr>
      </w:pPr>
    </w:p>
    <w:p w14:paraId="70346C1C" w14:textId="77777777" w:rsidR="000A5F3B" w:rsidRDefault="00637D8B" w:rsidP="000B5BE0">
      <w:pPr>
        <w:pStyle w:val="1"/>
        <w:bidi w:val="0"/>
        <w:rPr>
          <w:rtl/>
        </w:rPr>
      </w:pPr>
      <w:r w:rsidRPr="00637D8B">
        <w:t xml:space="preserve"> Research </w:t>
      </w:r>
      <w:r w:rsidR="007C2C30" w:rsidRPr="00637D8B">
        <w:t xml:space="preserve">Projects </w:t>
      </w:r>
      <w:r w:rsidRPr="00637D8B">
        <w:t>(</w:t>
      </w:r>
      <w:r w:rsidR="000B5BE0">
        <w:t>E</w:t>
      </w:r>
      <w:r w:rsidRPr="00637D8B">
        <w:t xml:space="preserve">xecutor, </w:t>
      </w:r>
      <w:r w:rsidR="000B5BE0">
        <w:t>C</w:t>
      </w:r>
      <w:r w:rsidRPr="00637D8B">
        <w:t>ollaborator)</w:t>
      </w:r>
      <w:r w:rsidR="00E26514">
        <w:t>:</w:t>
      </w:r>
    </w:p>
    <w:p w14:paraId="26246B3B" w14:textId="77777777" w:rsidR="000A5F3B" w:rsidRPr="00E26514" w:rsidRDefault="000A5F3B" w:rsidP="00E26514">
      <w:pPr>
        <w:pStyle w:val="texts"/>
        <w:rPr>
          <w:rtl/>
        </w:rPr>
      </w:pPr>
    </w:p>
    <w:p w14:paraId="5E32700D" w14:textId="77777777" w:rsidR="00703541" w:rsidRDefault="00860274" w:rsidP="00860274">
      <w:pPr>
        <w:pStyle w:val="1"/>
        <w:bidi w:val="0"/>
      </w:pPr>
      <w:r w:rsidRPr="00385F26">
        <w:t xml:space="preserve">Reviewer </w:t>
      </w:r>
      <w:r>
        <w:t>o</w:t>
      </w:r>
      <w:r w:rsidRPr="00385F26">
        <w:t xml:space="preserve">f National </w:t>
      </w:r>
      <w:r>
        <w:t>a</w:t>
      </w:r>
      <w:r w:rsidRPr="00385F26">
        <w:t>nd International Scientific Journal</w:t>
      </w:r>
      <w:r>
        <w:t>s:</w:t>
      </w:r>
    </w:p>
    <w:p w14:paraId="500196B6" w14:textId="77777777" w:rsidR="00860274" w:rsidRDefault="00860274" w:rsidP="00E26514">
      <w:pPr>
        <w:pStyle w:val="texts"/>
      </w:pPr>
    </w:p>
    <w:p w14:paraId="67FFA4D9" w14:textId="77777777" w:rsidR="00B34BCF" w:rsidRDefault="00860274" w:rsidP="00860274">
      <w:pPr>
        <w:pStyle w:val="1"/>
        <w:bidi w:val="0"/>
      </w:pPr>
      <w:r w:rsidRPr="00385F26">
        <w:t>Editorial Board of Medical Journals</w:t>
      </w:r>
      <w:r>
        <w:t>:</w:t>
      </w:r>
    </w:p>
    <w:p w14:paraId="556405C7" w14:textId="77777777" w:rsidR="00860274" w:rsidRDefault="00860274" w:rsidP="00E26514">
      <w:pPr>
        <w:pStyle w:val="texts"/>
      </w:pPr>
    </w:p>
    <w:p w14:paraId="793E812D" w14:textId="77777777" w:rsidR="00B34BCF" w:rsidRDefault="004F7DC2" w:rsidP="000B63D9">
      <w:pPr>
        <w:pStyle w:val="1"/>
        <w:bidi w:val="0"/>
      </w:pPr>
      <w:r w:rsidRPr="004F7DC2">
        <w:lastRenderedPageBreak/>
        <w:t>Membe</w:t>
      </w:r>
      <w:r w:rsidR="000B63D9">
        <w:t>rship in Scientific Associations:</w:t>
      </w:r>
    </w:p>
    <w:p w14:paraId="6DEE8C0A" w14:textId="77777777" w:rsidR="00D86E2A" w:rsidRPr="00E26514" w:rsidRDefault="00D86E2A" w:rsidP="00E26514">
      <w:pPr>
        <w:pStyle w:val="texts"/>
        <w:rPr>
          <w:rtl/>
        </w:rPr>
      </w:pPr>
    </w:p>
    <w:p w14:paraId="737F3CAA" w14:textId="77777777" w:rsidR="00B34BCF" w:rsidRDefault="007C38CA" w:rsidP="007C38CA">
      <w:pPr>
        <w:pStyle w:val="1"/>
        <w:bidi w:val="0"/>
        <w:rPr>
          <w:rtl/>
        </w:rPr>
      </w:pPr>
      <w:r>
        <w:t>General Skills:</w:t>
      </w:r>
    </w:p>
    <w:p w14:paraId="73472849" w14:textId="77777777" w:rsidR="00B34BCF" w:rsidRPr="00E26514" w:rsidRDefault="00B34BCF" w:rsidP="00E26514">
      <w:pPr>
        <w:pStyle w:val="texts"/>
        <w:rPr>
          <w:rtl/>
        </w:rPr>
      </w:pPr>
    </w:p>
    <w:p w14:paraId="0BE17355" w14:textId="77777777" w:rsidR="00D86E2A" w:rsidRDefault="007C38CA" w:rsidP="00E26514">
      <w:pPr>
        <w:pStyle w:val="1"/>
        <w:bidi w:val="0"/>
      </w:pPr>
      <w:r w:rsidRPr="007C38CA">
        <w:t>General interests</w:t>
      </w:r>
      <w:r>
        <w:t>:</w:t>
      </w:r>
    </w:p>
    <w:p w14:paraId="63122C43" w14:textId="77777777" w:rsidR="00231E31" w:rsidRDefault="00231E31" w:rsidP="00231E31">
      <w:pPr>
        <w:pStyle w:val="texts"/>
        <w:rPr>
          <w:rtl/>
        </w:rPr>
      </w:pPr>
    </w:p>
    <w:sectPr w:rsidR="00231E31" w:rsidSect="00CE4F7D">
      <w:footerReference w:type="default" r:id="rId8"/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47B5" w14:textId="77777777" w:rsidR="001B1ADF" w:rsidRDefault="001B1ADF" w:rsidP="00CE4F7D">
      <w:pPr>
        <w:spacing w:after="0" w:line="240" w:lineRule="auto"/>
      </w:pPr>
      <w:r>
        <w:separator/>
      </w:r>
    </w:p>
  </w:endnote>
  <w:endnote w:type="continuationSeparator" w:id="0">
    <w:p w14:paraId="5D4F864F" w14:textId="77777777" w:rsidR="001B1ADF" w:rsidRDefault="001B1ADF" w:rsidP="00CE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53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205A1B4" w14:textId="77777777" w:rsidR="00CE4F7D" w:rsidRDefault="00CE4F7D">
        <w:pPr>
          <w:pStyle w:val="Footer"/>
          <w:jc w:val="center"/>
        </w:pPr>
        <w:r w:rsidRPr="00CE4F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4F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E4F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39B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E4F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D1942D0" w14:textId="77777777" w:rsidR="00CE4F7D" w:rsidRDefault="00CE4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6059" w14:textId="77777777" w:rsidR="001B1ADF" w:rsidRDefault="001B1ADF" w:rsidP="00CE4F7D">
      <w:pPr>
        <w:spacing w:after="0" w:line="240" w:lineRule="auto"/>
      </w:pPr>
      <w:r>
        <w:separator/>
      </w:r>
    </w:p>
  </w:footnote>
  <w:footnote w:type="continuationSeparator" w:id="0">
    <w:p w14:paraId="708379CD" w14:textId="77777777" w:rsidR="001B1ADF" w:rsidRDefault="001B1ADF" w:rsidP="00CE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0EA"/>
      </v:shape>
    </w:pict>
  </w:numPicBullet>
  <w:abstractNum w:abstractNumId="0" w15:restartNumberingAfterBreak="0">
    <w:nsid w:val="4BE71DF5"/>
    <w:multiLevelType w:val="hybridMultilevel"/>
    <w:tmpl w:val="7578F178"/>
    <w:lvl w:ilvl="0" w:tplc="2E805924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5E10"/>
    <w:multiLevelType w:val="hybridMultilevel"/>
    <w:tmpl w:val="7AAA4E8A"/>
    <w:lvl w:ilvl="0" w:tplc="20E073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0686"/>
    <w:multiLevelType w:val="hybridMultilevel"/>
    <w:tmpl w:val="A79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366488">
    <w:abstractNumId w:val="0"/>
  </w:num>
  <w:num w:numId="2" w16cid:durableId="100760951">
    <w:abstractNumId w:val="2"/>
  </w:num>
  <w:num w:numId="3" w16cid:durableId="95113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9"/>
    <w:rsid w:val="000012D8"/>
    <w:rsid w:val="000064A0"/>
    <w:rsid w:val="000123C2"/>
    <w:rsid w:val="000133FA"/>
    <w:rsid w:val="000174C1"/>
    <w:rsid w:val="000225A8"/>
    <w:rsid w:val="00033F47"/>
    <w:rsid w:val="0004273B"/>
    <w:rsid w:val="00053254"/>
    <w:rsid w:val="0005571E"/>
    <w:rsid w:val="00060B28"/>
    <w:rsid w:val="00090418"/>
    <w:rsid w:val="000907E3"/>
    <w:rsid w:val="000A3B49"/>
    <w:rsid w:val="000A5514"/>
    <w:rsid w:val="000A5F3B"/>
    <w:rsid w:val="000B5BE0"/>
    <w:rsid w:val="000B63D9"/>
    <w:rsid w:val="00102878"/>
    <w:rsid w:val="00110BBC"/>
    <w:rsid w:val="00120D19"/>
    <w:rsid w:val="00127207"/>
    <w:rsid w:val="00132BBD"/>
    <w:rsid w:val="00180182"/>
    <w:rsid w:val="00185E55"/>
    <w:rsid w:val="00187EBE"/>
    <w:rsid w:val="0019458F"/>
    <w:rsid w:val="001B1ADF"/>
    <w:rsid w:val="001C38CD"/>
    <w:rsid w:val="001C4E0E"/>
    <w:rsid w:val="001D508E"/>
    <w:rsid w:val="001F1778"/>
    <w:rsid w:val="00216A8E"/>
    <w:rsid w:val="00231E31"/>
    <w:rsid w:val="002332A0"/>
    <w:rsid w:val="00234D99"/>
    <w:rsid w:val="002539B7"/>
    <w:rsid w:val="002830D3"/>
    <w:rsid w:val="00284F37"/>
    <w:rsid w:val="002C2ED5"/>
    <w:rsid w:val="002D53CE"/>
    <w:rsid w:val="002D5863"/>
    <w:rsid w:val="002E0A62"/>
    <w:rsid w:val="0030497F"/>
    <w:rsid w:val="0032310A"/>
    <w:rsid w:val="00330CE9"/>
    <w:rsid w:val="00366032"/>
    <w:rsid w:val="00385F26"/>
    <w:rsid w:val="00396C31"/>
    <w:rsid w:val="003A7AC1"/>
    <w:rsid w:val="003D67D9"/>
    <w:rsid w:val="003F0EB1"/>
    <w:rsid w:val="003F5242"/>
    <w:rsid w:val="0041662D"/>
    <w:rsid w:val="00422B30"/>
    <w:rsid w:val="00425E24"/>
    <w:rsid w:val="004530FA"/>
    <w:rsid w:val="00461237"/>
    <w:rsid w:val="004928A2"/>
    <w:rsid w:val="004A12CA"/>
    <w:rsid w:val="004C7A5C"/>
    <w:rsid w:val="004D4E3F"/>
    <w:rsid w:val="004F2389"/>
    <w:rsid w:val="004F298F"/>
    <w:rsid w:val="004F7DC2"/>
    <w:rsid w:val="0053401F"/>
    <w:rsid w:val="005344BB"/>
    <w:rsid w:val="00535BE8"/>
    <w:rsid w:val="005733CE"/>
    <w:rsid w:val="00595E4A"/>
    <w:rsid w:val="005966AA"/>
    <w:rsid w:val="005A32AF"/>
    <w:rsid w:val="005A39F0"/>
    <w:rsid w:val="005A55E8"/>
    <w:rsid w:val="005D3F6C"/>
    <w:rsid w:val="005F2738"/>
    <w:rsid w:val="005F4CCA"/>
    <w:rsid w:val="00607CFA"/>
    <w:rsid w:val="0063616C"/>
    <w:rsid w:val="00637D8B"/>
    <w:rsid w:val="00640631"/>
    <w:rsid w:val="006406AA"/>
    <w:rsid w:val="00644026"/>
    <w:rsid w:val="006570B7"/>
    <w:rsid w:val="00662F4A"/>
    <w:rsid w:val="00670B00"/>
    <w:rsid w:val="006968A9"/>
    <w:rsid w:val="006977F6"/>
    <w:rsid w:val="006A3D3F"/>
    <w:rsid w:val="006B161A"/>
    <w:rsid w:val="006E1972"/>
    <w:rsid w:val="006E33AC"/>
    <w:rsid w:val="006F2476"/>
    <w:rsid w:val="006F6C54"/>
    <w:rsid w:val="00703541"/>
    <w:rsid w:val="007342F8"/>
    <w:rsid w:val="00737CD1"/>
    <w:rsid w:val="0076295A"/>
    <w:rsid w:val="007672F0"/>
    <w:rsid w:val="007804D0"/>
    <w:rsid w:val="007A24CF"/>
    <w:rsid w:val="007B345A"/>
    <w:rsid w:val="007C2C30"/>
    <w:rsid w:val="007C38CA"/>
    <w:rsid w:val="007C5349"/>
    <w:rsid w:val="007C6DA7"/>
    <w:rsid w:val="0081670C"/>
    <w:rsid w:val="00837B98"/>
    <w:rsid w:val="00851965"/>
    <w:rsid w:val="00860243"/>
    <w:rsid w:val="00860274"/>
    <w:rsid w:val="008719DF"/>
    <w:rsid w:val="008767C7"/>
    <w:rsid w:val="00876905"/>
    <w:rsid w:val="00887637"/>
    <w:rsid w:val="008B4885"/>
    <w:rsid w:val="008D6516"/>
    <w:rsid w:val="009208BD"/>
    <w:rsid w:val="009268A0"/>
    <w:rsid w:val="0095228F"/>
    <w:rsid w:val="00997680"/>
    <w:rsid w:val="009A08F3"/>
    <w:rsid w:val="009A22CC"/>
    <w:rsid w:val="009A2FB3"/>
    <w:rsid w:val="009B2C0A"/>
    <w:rsid w:val="009E7344"/>
    <w:rsid w:val="009F2127"/>
    <w:rsid w:val="00A004A4"/>
    <w:rsid w:val="00A1453F"/>
    <w:rsid w:val="00A171D6"/>
    <w:rsid w:val="00A3062E"/>
    <w:rsid w:val="00A605E3"/>
    <w:rsid w:val="00A81E55"/>
    <w:rsid w:val="00A90E64"/>
    <w:rsid w:val="00A93D65"/>
    <w:rsid w:val="00A97A13"/>
    <w:rsid w:val="00AE4419"/>
    <w:rsid w:val="00AF703E"/>
    <w:rsid w:val="00B010C5"/>
    <w:rsid w:val="00B07190"/>
    <w:rsid w:val="00B34BCF"/>
    <w:rsid w:val="00B42DCB"/>
    <w:rsid w:val="00B4699C"/>
    <w:rsid w:val="00B568B5"/>
    <w:rsid w:val="00B67C61"/>
    <w:rsid w:val="00B92B2C"/>
    <w:rsid w:val="00BB7DDD"/>
    <w:rsid w:val="00BE39D0"/>
    <w:rsid w:val="00BE7A33"/>
    <w:rsid w:val="00BF35DE"/>
    <w:rsid w:val="00C34140"/>
    <w:rsid w:val="00C41B0B"/>
    <w:rsid w:val="00C47F66"/>
    <w:rsid w:val="00C809AD"/>
    <w:rsid w:val="00C94EF4"/>
    <w:rsid w:val="00CA25BF"/>
    <w:rsid w:val="00CB3020"/>
    <w:rsid w:val="00CB70B1"/>
    <w:rsid w:val="00CC3CDA"/>
    <w:rsid w:val="00CC5FB1"/>
    <w:rsid w:val="00CC636F"/>
    <w:rsid w:val="00CC7650"/>
    <w:rsid w:val="00CC7990"/>
    <w:rsid w:val="00CD1960"/>
    <w:rsid w:val="00CE4F7D"/>
    <w:rsid w:val="00CF6971"/>
    <w:rsid w:val="00D02832"/>
    <w:rsid w:val="00D30489"/>
    <w:rsid w:val="00D7696B"/>
    <w:rsid w:val="00D83CB1"/>
    <w:rsid w:val="00D84CFF"/>
    <w:rsid w:val="00D86E2A"/>
    <w:rsid w:val="00DD57C2"/>
    <w:rsid w:val="00E14548"/>
    <w:rsid w:val="00E26514"/>
    <w:rsid w:val="00E30F5A"/>
    <w:rsid w:val="00E527C4"/>
    <w:rsid w:val="00E653E1"/>
    <w:rsid w:val="00E72E41"/>
    <w:rsid w:val="00EB6DB5"/>
    <w:rsid w:val="00EE01D4"/>
    <w:rsid w:val="00EE2BC8"/>
    <w:rsid w:val="00EF0E14"/>
    <w:rsid w:val="00EF38B6"/>
    <w:rsid w:val="00F011F6"/>
    <w:rsid w:val="00F062DC"/>
    <w:rsid w:val="00F06E10"/>
    <w:rsid w:val="00F20FCF"/>
    <w:rsid w:val="00F329A7"/>
    <w:rsid w:val="00F3747D"/>
    <w:rsid w:val="00F468F9"/>
    <w:rsid w:val="00F53F21"/>
    <w:rsid w:val="00F60DFA"/>
    <w:rsid w:val="00F6162E"/>
    <w:rsid w:val="00F70F2A"/>
    <w:rsid w:val="00F87055"/>
    <w:rsid w:val="00F95D2A"/>
    <w:rsid w:val="00FA0F48"/>
    <w:rsid w:val="00FA221A"/>
    <w:rsid w:val="00FB2FB9"/>
    <w:rsid w:val="00FB4A7D"/>
    <w:rsid w:val="00FB65BE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3D4F"/>
  <w15:docId w15:val="{EFE1B09A-3949-470D-B689-8CAB9C84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653E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customStyle="1" w:styleId="1">
    <w:name w:val="1."/>
    <w:basedOn w:val="Normal"/>
    <w:link w:val="1Char"/>
    <w:qFormat/>
    <w:rsid w:val="005A55E8"/>
    <w:pPr>
      <w:numPr>
        <w:numId w:val="1"/>
      </w:numPr>
      <w:bidi/>
      <w:ind w:left="380"/>
    </w:pPr>
    <w:rPr>
      <w:rFonts w:ascii="Times New Roman" w:hAnsi="Times New Roman" w:cs="B Yagut"/>
      <w:b/>
      <w:bCs/>
      <w:sz w:val="28"/>
      <w:szCs w:val="28"/>
      <w:lang w:bidi="fa-IR"/>
    </w:rPr>
  </w:style>
  <w:style w:type="paragraph" w:customStyle="1" w:styleId="titres">
    <w:name w:val="titres"/>
    <w:basedOn w:val="Normal"/>
    <w:link w:val="titresChar"/>
    <w:qFormat/>
    <w:rsid w:val="00CD1960"/>
    <w:pPr>
      <w:spacing w:line="360" w:lineRule="auto"/>
    </w:pPr>
    <w:rPr>
      <w:rFonts w:ascii="Times New Roman" w:hAnsi="Times New Roman" w:cs="B Mitra"/>
      <w:b/>
      <w:bCs/>
      <w:sz w:val="24"/>
      <w:szCs w:val="24"/>
      <w:lang w:bidi="fa-IR"/>
    </w:rPr>
  </w:style>
  <w:style w:type="character" w:customStyle="1" w:styleId="1Char">
    <w:name w:val="1. Char"/>
    <w:basedOn w:val="DefaultParagraphFont"/>
    <w:link w:val="1"/>
    <w:rsid w:val="005A55E8"/>
    <w:rPr>
      <w:rFonts w:ascii="Times New Roman" w:hAnsi="Times New Roman" w:cs="B Yagut"/>
      <w:b/>
      <w:bCs/>
      <w:sz w:val="28"/>
      <w:szCs w:val="28"/>
      <w:lang w:bidi="fa-IR"/>
    </w:rPr>
  </w:style>
  <w:style w:type="paragraph" w:customStyle="1" w:styleId="texts">
    <w:name w:val="texts"/>
    <w:basedOn w:val="titres"/>
    <w:link w:val="textsChar"/>
    <w:qFormat/>
    <w:rsid w:val="00595E4A"/>
    <w:rPr>
      <w:rFonts w:cs="B Nazanin"/>
      <w:b w:val="0"/>
    </w:rPr>
  </w:style>
  <w:style w:type="character" w:customStyle="1" w:styleId="titresChar">
    <w:name w:val="titres Char"/>
    <w:basedOn w:val="DefaultParagraphFont"/>
    <w:link w:val="titres"/>
    <w:rsid w:val="00CD1960"/>
    <w:rPr>
      <w:rFonts w:ascii="Times New Roman" w:hAnsi="Times New Roman" w:cs="B Mitra"/>
      <w:b/>
      <w:bCs/>
      <w:sz w:val="24"/>
      <w:szCs w:val="24"/>
      <w:lang w:bidi="fa-IR"/>
    </w:rPr>
  </w:style>
  <w:style w:type="character" w:customStyle="1" w:styleId="textsChar">
    <w:name w:val="texts Char"/>
    <w:basedOn w:val="titresChar"/>
    <w:link w:val="texts"/>
    <w:rsid w:val="00595E4A"/>
    <w:rPr>
      <w:rFonts w:ascii="Times New Roman" w:hAnsi="Times New Roman" w:cs="B Nazanin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CE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F7D"/>
  </w:style>
  <w:style w:type="paragraph" w:styleId="Footer">
    <w:name w:val="footer"/>
    <w:basedOn w:val="Normal"/>
    <w:link w:val="FooterChar"/>
    <w:uiPriority w:val="99"/>
    <w:unhideWhenUsed/>
    <w:rsid w:val="00CE4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7D"/>
  </w:style>
  <w:style w:type="paragraph" w:styleId="ListParagraph">
    <w:name w:val="List Paragraph"/>
    <w:basedOn w:val="Normal"/>
    <w:uiPriority w:val="34"/>
    <w:qFormat/>
    <w:rsid w:val="00876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Arghavan</dc:creator>
  <cp:lastModifiedBy>Iran</cp:lastModifiedBy>
  <cp:revision>2</cp:revision>
  <dcterms:created xsi:type="dcterms:W3CDTF">2025-04-26T08:12:00Z</dcterms:created>
  <dcterms:modified xsi:type="dcterms:W3CDTF">2025-04-26T08:12:00Z</dcterms:modified>
</cp:coreProperties>
</file>